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2546B6" w:rsidRPr="00EC1BAC" w:rsidRDefault="008C6E37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  <w:r w:rsidRPr="00EC1BAC">
        <w:rPr>
          <w:rFonts w:cs="Times New Roman"/>
          <w:b/>
          <w:color w:val="222222"/>
          <w:szCs w:val="24"/>
        </w:rPr>
        <w:t xml:space="preserve">Population Disparities </w:t>
      </w:r>
      <w:r w:rsidR="002546B6" w:rsidRPr="00EC1BAC">
        <w:rPr>
          <w:rFonts w:cs="Times New Roman"/>
          <w:b/>
          <w:color w:val="222222"/>
          <w:szCs w:val="24"/>
        </w:rPr>
        <w:t xml:space="preserve">in </w:t>
      </w:r>
      <w:r w:rsidR="00EB36A6">
        <w:rPr>
          <w:rFonts w:cs="Times New Roman"/>
          <w:b/>
          <w:color w:val="222222"/>
          <w:szCs w:val="24"/>
        </w:rPr>
        <w:t>New Zealand</w:t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</w:p>
    <w:p w:rsidR="00132F9C" w:rsidRDefault="00132F9C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EC1BAC">
        <w:rPr>
          <w:rFonts w:cs="Times New Roman"/>
          <w:color w:val="222222"/>
          <w:szCs w:val="24"/>
        </w:rPr>
        <w:t>&lt;Name&gt;</w:t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EC1BAC">
        <w:rPr>
          <w:rFonts w:cs="Times New Roman"/>
          <w:color w:val="222222"/>
          <w:szCs w:val="24"/>
        </w:rPr>
        <w:t>&lt;Institution Affiliation&gt;</w:t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EC1BAC">
        <w:rPr>
          <w:rFonts w:cs="Times New Roman"/>
          <w:color w:val="222222"/>
          <w:szCs w:val="24"/>
        </w:rPr>
        <w:t>&lt;Course Number and Name&gt;</w:t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EC1BAC">
        <w:rPr>
          <w:rFonts w:cs="Times New Roman"/>
          <w:color w:val="222222"/>
          <w:szCs w:val="24"/>
        </w:rPr>
        <w:t>&lt;Instructor’s Name and Title&gt;</w:t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EC1BAC">
        <w:rPr>
          <w:rFonts w:cs="Times New Roman"/>
          <w:color w:val="222222"/>
          <w:szCs w:val="24"/>
        </w:rPr>
        <w:t>&lt; Date&gt;</w:t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</w:p>
    <w:p w:rsidR="002546B6" w:rsidRPr="00EC1BAC" w:rsidRDefault="002546B6" w:rsidP="00EC1BAC">
      <w:pPr>
        <w:contextualSpacing/>
        <w:rPr>
          <w:rFonts w:cs="Times New Roman"/>
          <w:b/>
          <w:color w:val="222222"/>
          <w:szCs w:val="24"/>
        </w:rPr>
      </w:pPr>
      <w:r w:rsidRPr="00EC1BAC">
        <w:rPr>
          <w:rFonts w:cs="Times New Roman"/>
          <w:b/>
          <w:color w:val="222222"/>
          <w:szCs w:val="24"/>
        </w:rPr>
        <w:br w:type="page"/>
      </w:r>
    </w:p>
    <w:p w:rsidR="002546B6" w:rsidRPr="00EC1BAC" w:rsidRDefault="002546B6" w:rsidP="00EC1BAC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  <w:r w:rsidRPr="00EC1BAC">
        <w:rPr>
          <w:rFonts w:cs="Times New Roman"/>
          <w:b/>
          <w:color w:val="222222"/>
          <w:szCs w:val="24"/>
        </w:rPr>
        <w:lastRenderedPageBreak/>
        <w:t xml:space="preserve">Population Disparities in </w:t>
      </w:r>
      <w:r w:rsidR="00EB36A6">
        <w:rPr>
          <w:rFonts w:cs="Times New Roman"/>
          <w:b/>
          <w:color w:val="222222"/>
          <w:szCs w:val="24"/>
        </w:rPr>
        <w:t>New Zealand</w:t>
      </w:r>
    </w:p>
    <w:p w:rsidR="002546B6" w:rsidRPr="00EC1BAC" w:rsidRDefault="00EB36A6" w:rsidP="00EC1BAC">
      <w:pPr>
        <w:spacing w:line="480" w:lineRule="auto"/>
        <w:ind w:firstLine="720"/>
        <w:contextualSpacing/>
        <w:rPr>
          <w:rFonts w:cs="Times New Roman"/>
          <w:color w:val="222222"/>
          <w:szCs w:val="24"/>
        </w:rPr>
      </w:pPr>
      <w:r>
        <w:rPr>
          <w:rFonts w:cs="Times New Roman"/>
          <w:color w:val="222222"/>
          <w:szCs w:val="24"/>
        </w:rPr>
        <w:t>New Zealand</w:t>
      </w:r>
      <w:r w:rsidR="002546B6" w:rsidRPr="00EC1BAC">
        <w:rPr>
          <w:rFonts w:cs="Times New Roman"/>
          <w:color w:val="222222"/>
          <w:szCs w:val="24"/>
        </w:rPr>
        <w:t xml:space="preserve"> has enjoyed a steady growth of population over the past fifty years. The trend is attributed to numerous factors which include ideal governments past political and economic policies</w:t>
      </w:r>
    </w:p>
    <w:p w:rsidR="008C6E37" w:rsidRPr="00EC1BAC" w:rsidRDefault="008C6E37" w:rsidP="00EC1BAC">
      <w:pPr>
        <w:spacing w:line="480" w:lineRule="auto"/>
        <w:contextualSpacing/>
        <w:rPr>
          <w:rFonts w:cs="Times New Roman"/>
          <w:b/>
          <w:szCs w:val="24"/>
        </w:rPr>
      </w:pPr>
      <w:r w:rsidRPr="00EC1BAC">
        <w:rPr>
          <w:rFonts w:cs="Times New Roman"/>
          <w:b/>
          <w:szCs w:val="24"/>
        </w:rPr>
        <w:t>Government’s Past Political and Economic Policies</w:t>
      </w:r>
    </w:p>
    <w:p w:rsidR="00B97199" w:rsidRPr="00EC1BAC" w:rsidRDefault="0003514E" w:rsidP="00EC1BAC">
      <w:pPr>
        <w:spacing w:line="480" w:lineRule="auto"/>
        <w:ind w:firstLine="720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t xml:space="preserve">The government of </w:t>
      </w:r>
      <w:r w:rsidR="00EB36A6">
        <w:rPr>
          <w:rFonts w:cs="Times New Roman"/>
          <w:szCs w:val="24"/>
        </w:rPr>
        <w:t>New Zealand</w:t>
      </w:r>
      <w:r w:rsidRPr="00EC1BAC">
        <w:rPr>
          <w:rFonts w:cs="Times New Roman"/>
          <w:szCs w:val="24"/>
        </w:rPr>
        <w:t xml:space="preserve"> has made numerous policies that affect the econom</w:t>
      </w:r>
      <w:r w:rsidR="002546B6" w:rsidRPr="00EC1BAC">
        <w:rPr>
          <w:rFonts w:cs="Times New Roman"/>
          <w:szCs w:val="24"/>
        </w:rPr>
        <w:t>y</w:t>
      </w:r>
      <w:r w:rsidRPr="00EC1BAC">
        <w:rPr>
          <w:rFonts w:cs="Times New Roman"/>
          <w:szCs w:val="24"/>
        </w:rPr>
        <w:t xml:space="preserve"> as well as </w:t>
      </w:r>
      <w:r w:rsidR="002546B6" w:rsidRPr="00EC1BAC">
        <w:rPr>
          <w:rFonts w:cs="Times New Roman"/>
          <w:szCs w:val="24"/>
        </w:rPr>
        <w:t xml:space="preserve">the </w:t>
      </w:r>
      <w:r w:rsidRPr="00EC1BAC">
        <w:rPr>
          <w:rFonts w:cs="Times New Roman"/>
          <w:szCs w:val="24"/>
        </w:rPr>
        <w:t xml:space="preserve">political nature of the country. </w:t>
      </w:r>
      <w:r w:rsidR="00EB36A6">
        <w:rPr>
          <w:rFonts w:cs="Times New Roman"/>
          <w:szCs w:val="24"/>
        </w:rPr>
        <w:t>The national leader and politician concentrated</w:t>
      </w:r>
      <w:r w:rsidRPr="00EC1BAC">
        <w:rPr>
          <w:rFonts w:cs="Times New Roman"/>
          <w:szCs w:val="24"/>
        </w:rPr>
        <w:t xml:space="preserve"> on </w:t>
      </w:r>
      <w:r w:rsidR="002546B6" w:rsidRPr="00EC1BAC">
        <w:rPr>
          <w:rFonts w:cs="Times New Roman"/>
          <w:szCs w:val="24"/>
        </w:rPr>
        <w:t xml:space="preserve">the </w:t>
      </w:r>
      <w:r w:rsidRPr="00EC1BAC">
        <w:rPr>
          <w:rFonts w:cs="Times New Roman"/>
          <w:szCs w:val="24"/>
        </w:rPr>
        <w:t xml:space="preserve">economic and political prosperity of the country. Agriculture </w:t>
      </w:r>
      <w:r w:rsidR="00EB36A6">
        <w:rPr>
          <w:rFonts w:cs="Times New Roman"/>
          <w:szCs w:val="24"/>
        </w:rPr>
        <w:t>is</w:t>
      </w:r>
      <w:r w:rsidRPr="00EC1BAC">
        <w:rPr>
          <w:rFonts w:cs="Times New Roman"/>
          <w:szCs w:val="24"/>
        </w:rPr>
        <w:t xml:space="preserve"> given priority which </w:t>
      </w:r>
      <w:r w:rsidR="00214113">
        <w:rPr>
          <w:rFonts w:cs="Times New Roman"/>
          <w:szCs w:val="24"/>
        </w:rPr>
        <w:t xml:space="preserve">contributed to </w:t>
      </w:r>
      <w:r w:rsidR="00214113" w:rsidRPr="00EC1BAC">
        <w:rPr>
          <w:rFonts w:cs="Times New Roman"/>
          <w:szCs w:val="24"/>
        </w:rPr>
        <w:t>sufficient</w:t>
      </w:r>
      <w:r w:rsidRPr="00EC1BAC">
        <w:rPr>
          <w:rFonts w:cs="Times New Roman"/>
          <w:szCs w:val="24"/>
        </w:rPr>
        <w:t xml:space="preserve"> food production </w:t>
      </w:r>
      <w:r w:rsidR="00F03D6E" w:rsidRPr="00EC1BAC">
        <w:rPr>
          <w:rFonts w:cs="Times New Roman"/>
          <w:szCs w:val="24"/>
        </w:rPr>
        <w:t xml:space="preserve">for local consumption as well as </w:t>
      </w:r>
      <w:r w:rsidR="00BF7F9B" w:rsidRPr="00EC1BAC">
        <w:rPr>
          <w:rFonts w:cs="Times New Roman"/>
          <w:szCs w:val="24"/>
        </w:rPr>
        <w:t>export. Cash crop</w:t>
      </w:r>
      <w:r w:rsidR="002546B6" w:rsidRPr="00EC1BAC">
        <w:rPr>
          <w:rFonts w:cs="Times New Roman"/>
          <w:szCs w:val="24"/>
        </w:rPr>
        <w:t>s</w:t>
      </w:r>
      <w:r w:rsidR="00BF7F9B" w:rsidRPr="00EC1BAC">
        <w:rPr>
          <w:rFonts w:cs="Times New Roman"/>
          <w:szCs w:val="24"/>
        </w:rPr>
        <w:t xml:space="preserve"> </w:t>
      </w:r>
      <w:r w:rsidR="00EB36A6">
        <w:rPr>
          <w:rFonts w:cs="Times New Roman"/>
          <w:szCs w:val="24"/>
        </w:rPr>
        <w:t>especially</w:t>
      </w:r>
      <w:r w:rsidR="00BF7F9B" w:rsidRPr="00EC1BAC">
        <w:rPr>
          <w:rFonts w:cs="Times New Roman"/>
          <w:szCs w:val="24"/>
        </w:rPr>
        <w:t xml:space="preserve"> </w:t>
      </w:r>
      <w:r w:rsidR="00EB36A6">
        <w:rPr>
          <w:rFonts w:cs="Times New Roman"/>
          <w:szCs w:val="24"/>
        </w:rPr>
        <w:t>horticulture</w:t>
      </w:r>
      <w:r w:rsidR="00BF7F9B" w:rsidRPr="00EC1BAC">
        <w:rPr>
          <w:rFonts w:cs="Times New Roman"/>
          <w:szCs w:val="24"/>
        </w:rPr>
        <w:t xml:space="preserve"> </w:t>
      </w:r>
      <w:r w:rsidR="00EB36A6">
        <w:rPr>
          <w:rFonts w:cs="Times New Roman"/>
          <w:szCs w:val="24"/>
        </w:rPr>
        <w:t xml:space="preserve">as well as livestock raring boost </w:t>
      </w:r>
      <w:r w:rsidR="00BF7F9B" w:rsidRPr="00EC1BAC">
        <w:rPr>
          <w:rFonts w:cs="Times New Roman"/>
          <w:szCs w:val="24"/>
        </w:rPr>
        <w:t xml:space="preserve">the economic </w:t>
      </w:r>
      <w:r w:rsidR="001C54E8" w:rsidRPr="00EC1BAC">
        <w:rPr>
          <w:rFonts w:cs="Times New Roman"/>
          <w:szCs w:val="24"/>
        </w:rPr>
        <w:t xml:space="preserve">status of </w:t>
      </w:r>
      <w:r w:rsidR="00EB36A6">
        <w:rPr>
          <w:rFonts w:cs="Times New Roman"/>
          <w:szCs w:val="24"/>
        </w:rPr>
        <w:t>New Zealand</w:t>
      </w:r>
      <w:r w:rsidR="001C54E8" w:rsidRPr="00EC1BAC">
        <w:rPr>
          <w:rFonts w:cs="Times New Roman"/>
          <w:szCs w:val="24"/>
        </w:rPr>
        <w:t xml:space="preserve">. </w:t>
      </w:r>
      <w:r w:rsidR="00052AF2" w:rsidRPr="00EC1BAC">
        <w:rPr>
          <w:rFonts w:cs="Times New Roman"/>
          <w:szCs w:val="24"/>
        </w:rPr>
        <w:t>Moreover, the government prioritized reducing the cost of living by making basic needs such as food and education affordable.</w:t>
      </w:r>
    </w:p>
    <w:p w:rsidR="00075202" w:rsidRPr="00EC1BAC" w:rsidRDefault="00052AF2" w:rsidP="00AF6084">
      <w:pPr>
        <w:spacing w:before="240" w:line="480" w:lineRule="auto"/>
        <w:ind w:firstLine="720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t xml:space="preserve">The country has enjoyed peaceful coexistence since </w:t>
      </w:r>
      <w:r w:rsidR="002546B6" w:rsidRPr="00EC1BAC">
        <w:rPr>
          <w:rFonts w:cs="Times New Roman"/>
          <w:szCs w:val="24"/>
        </w:rPr>
        <w:t xml:space="preserve">its </w:t>
      </w:r>
      <w:r w:rsidRPr="00EC1BAC">
        <w:rPr>
          <w:rFonts w:cs="Times New Roman"/>
          <w:szCs w:val="24"/>
        </w:rPr>
        <w:t>independence</w:t>
      </w:r>
      <w:r w:rsidR="00CD0E7E">
        <w:rPr>
          <w:rFonts w:cs="Times New Roman"/>
          <w:szCs w:val="24"/>
        </w:rPr>
        <w:t>,</w:t>
      </w:r>
      <w:r w:rsidR="00CD0E7E" w:rsidRPr="00CD0E7E">
        <w:t xml:space="preserve"> </w:t>
      </w:r>
      <w:r w:rsidR="00CD0E7E">
        <w:t>(</w:t>
      </w:r>
      <w:r w:rsidR="00CD0E7E" w:rsidRPr="00CD0E7E">
        <w:rPr>
          <w:rFonts w:cs="Times New Roman"/>
          <w:szCs w:val="24"/>
        </w:rPr>
        <w:t>Rush</w:t>
      </w:r>
      <w:r w:rsidR="00CD0E7E">
        <w:rPr>
          <w:rFonts w:cs="Times New Roman"/>
          <w:szCs w:val="24"/>
        </w:rPr>
        <w:t xml:space="preserve"> and </w:t>
      </w:r>
      <w:proofErr w:type="spellStart"/>
      <w:r w:rsidR="00CD0E7E" w:rsidRPr="00CD0E7E">
        <w:rPr>
          <w:rFonts w:cs="Times New Roman"/>
          <w:szCs w:val="24"/>
        </w:rPr>
        <w:t>Obolonkin</w:t>
      </w:r>
      <w:proofErr w:type="spellEnd"/>
      <w:r w:rsidR="00CD0E7E">
        <w:rPr>
          <w:rFonts w:cs="Times New Roman"/>
          <w:szCs w:val="24"/>
        </w:rPr>
        <w:t xml:space="preserve"> 2020)</w:t>
      </w:r>
      <w:r w:rsidRPr="00EC1BAC">
        <w:rPr>
          <w:rFonts w:cs="Times New Roman"/>
          <w:szCs w:val="24"/>
        </w:rPr>
        <w:t xml:space="preserve">. Despite </w:t>
      </w:r>
      <w:r w:rsidR="002546B6" w:rsidRPr="00EC1BAC">
        <w:rPr>
          <w:rFonts w:cs="Times New Roman"/>
          <w:szCs w:val="24"/>
        </w:rPr>
        <w:t xml:space="preserve">a </w:t>
      </w:r>
      <w:r w:rsidRPr="00EC1BAC">
        <w:rPr>
          <w:rFonts w:cs="Times New Roman"/>
          <w:szCs w:val="24"/>
        </w:rPr>
        <w:t xml:space="preserve">few cases of political and ethnic crisis, the country can be rated as peaceful. The government has also put a lot of effort </w:t>
      </w:r>
      <w:r w:rsidR="002546B6" w:rsidRPr="00EC1BAC">
        <w:rPr>
          <w:rFonts w:cs="Times New Roman"/>
          <w:szCs w:val="24"/>
        </w:rPr>
        <w:t>into</w:t>
      </w:r>
      <w:r w:rsidRPr="00EC1BAC">
        <w:rPr>
          <w:rFonts w:cs="Times New Roman"/>
          <w:szCs w:val="24"/>
        </w:rPr>
        <w:t xml:space="preserve"> public health by making basic health services available at subsidized or zero cost</w:t>
      </w:r>
      <w:r w:rsidR="00AF6084">
        <w:rPr>
          <w:rFonts w:cs="Times New Roman"/>
          <w:szCs w:val="24"/>
        </w:rPr>
        <w:t xml:space="preserve"> (</w:t>
      </w:r>
      <w:r w:rsidR="00AF6084" w:rsidRPr="00AF6084">
        <w:rPr>
          <w:rFonts w:cs="Times New Roman"/>
          <w:szCs w:val="24"/>
        </w:rPr>
        <w:t>Charles-Edwards</w:t>
      </w:r>
      <w:r w:rsidR="00AF6084">
        <w:rPr>
          <w:rFonts w:cs="Times New Roman"/>
          <w:szCs w:val="24"/>
        </w:rPr>
        <w:t xml:space="preserve"> et al 2020)</w:t>
      </w:r>
      <w:r w:rsidRPr="00EC1BAC">
        <w:rPr>
          <w:rFonts w:cs="Times New Roman"/>
          <w:szCs w:val="24"/>
        </w:rPr>
        <w:t xml:space="preserve">. </w:t>
      </w:r>
      <w:r w:rsidR="00AA2F72" w:rsidRPr="00EC1BAC">
        <w:rPr>
          <w:rFonts w:cs="Times New Roman"/>
          <w:szCs w:val="24"/>
        </w:rPr>
        <w:t>Maternity</w:t>
      </w:r>
      <w:r w:rsidR="00C25052" w:rsidRPr="00EC1BAC">
        <w:rPr>
          <w:rFonts w:cs="Times New Roman"/>
          <w:szCs w:val="24"/>
        </w:rPr>
        <w:t xml:space="preserve"> services have been made free of charge. Besides, children under five years</w:t>
      </w:r>
      <w:r w:rsidR="002546B6" w:rsidRPr="00EC1BAC">
        <w:rPr>
          <w:rFonts w:cs="Times New Roman"/>
          <w:szCs w:val="24"/>
        </w:rPr>
        <w:t xml:space="preserve"> of</w:t>
      </w:r>
      <w:r w:rsidR="00C25052" w:rsidRPr="00EC1BAC">
        <w:rPr>
          <w:rFonts w:cs="Times New Roman"/>
          <w:szCs w:val="24"/>
        </w:rPr>
        <w:t xml:space="preserve"> access</w:t>
      </w:r>
      <w:r w:rsidR="002546B6" w:rsidRPr="00EC1BAC">
        <w:rPr>
          <w:rFonts w:cs="Times New Roman"/>
          <w:szCs w:val="24"/>
        </w:rPr>
        <w:t xml:space="preserve"> to</w:t>
      </w:r>
      <w:r w:rsidR="00C25052" w:rsidRPr="00EC1BAC">
        <w:rPr>
          <w:rFonts w:cs="Times New Roman"/>
          <w:szCs w:val="24"/>
        </w:rPr>
        <w:t xml:space="preserve"> free medical services at no cost. Moreover, some diseases such as tuberculosis and Human </w:t>
      </w:r>
      <w:proofErr w:type="spellStart"/>
      <w:r w:rsidR="00C25052" w:rsidRPr="00EC1BAC">
        <w:rPr>
          <w:rFonts w:cs="Times New Roman"/>
          <w:szCs w:val="24"/>
        </w:rPr>
        <w:t>Immuno</w:t>
      </w:r>
      <w:proofErr w:type="spellEnd"/>
      <w:r w:rsidR="00C25052" w:rsidRPr="00EC1BAC">
        <w:rPr>
          <w:rFonts w:cs="Times New Roman"/>
          <w:szCs w:val="24"/>
        </w:rPr>
        <w:t xml:space="preserve"> Deficiency Virus (HIV) are treated free of charge. </w:t>
      </w:r>
      <w:r w:rsidRPr="00EC1BAC">
        <w:rPr>
          <w:rFonts w:cs="Times New Roman"/>
          <w:szCs w:val="24"/>
        </w:rPr>
        <w:t xml:space="preserve">Thus, </w:t>
      </w:r>
      <w:r w:rsidR="00DE5E72">
        <w:rPr>
          <w:rFonts w:cs="Times New Roman"/>
          <w:szCs w:val="24"/>
        </w:rPr>
        <w:t xml:space="preserve">in </w:t>
      </w:r>
      <w:r w:rsidR="00EB36A6">
        <w:rPr>
          <w:rFonts w:cs="Times New Roman"/>
          <w:szCs w:val="24"/>
        </w:rPr>
        <w:t>New Zealand</w:t>
      </w:r>
      <w:r w:rsidR="00DE5E72">
        <w:rPr>
          <w:rFonts w:cs="Times New Roman"/>
          <w:szCs w:val="24"/>
        </w:rPr>
        <w:t>,</w:t>
      </w:r>
      <w:r w:rsidR="006B7E66">
        <w:rPr>
          <w:rFonts w:cs="Times New Roman"/>
          <w:szCs w:val="24"/>
        </w:rPr>
        <w:t xml:space="preserve"> </w:t>
      </w:r>
      <w:r w:rsidR="00214113">
        <w:rPr>
          <w:rFonts w:cs="Times New Roman"/>
          <w:szCs w:val="24"/>
        </w:rPr>
        <w:t xml:space="preserve">the </w:t>
      </w:r>
      <w:r w:rsidRPr="00EC1BAC">
        <w:rPr>
          <w:rFonts w:cs="Times New Roman"/>
          <w:szCs w:val="24"/>
        </w:rPr>
        <w:t>mortality rate has reduced especially for children under the age of five</w:t>
      </w:r>
      <w:r w:rsidR="00C25052" w:rsidRPr="00EC1BAC">
        <w:rPr>
          <w:rFonts w:cs="Times New Roman"/>
          <w:szCs w:val="24"/>
        </w:rPr>
        <w:t xml:space="preserve"> as well as those suffering from killer </w:t>
      </w:r>
      <w:r w:rsidR="00AA2F72" w:rsidRPr="00EC1BAC">
        <w:rPr>
          <w:rFonts w:cs="Times New Roman"/>
          <w:szCs w:val="24"/>
        </w:rPr>
        <w:t>diseases</w:t>
      </w:r>
      <w:r w:rsidRPr="00EC1BAC">
        <w:rPr>
          <w:rFonts w:cs="Times New Roman"/>
          <w:szCs w:val="24"/>
        </w:rPr>
        <w:t xml:space="preserve"> who are considered vulnerable. </w:t>
      </w:r>
    </w:p>
    <w:p w:rsidR="008C6E37" w:rsidRPr="00EC1BAC" w:rsidRDefault="008C6E37" w:rsidP="00EC1BAC">
      <w:pPr>
        <w:spacing w:line="480" w:lineRule="auto"/>
        <w:contextualSpacing/>
        <w:rPr>
          <w:rFonts w:cs="Times New Roman"/>
          <w:b/>
          <w:szCs w:val="24"/>
        </w:rPr>
      </w:pPr>
      <w:r w:rsidRPr="00EC1BAC">
        <w:rPr>
          <w:rFonts w:cs="Times New Roman"/>
          <w:b/>
          <w:szCs w:val="24"/>
        </w:rPr>
        <w:t>Demographic Trends</w:t>
      </w:r>
    </w:p>
    <w:p w:rsidR="00375147" w:rsidRPr="00EC1BAC" w:rsidRDefault="00075202" w:rsidP="00EC1BAC">
      <w:pPr>
        <w:spacing w:line="480" w:lineRule="auto"/>
        <w:ind w:firstLine="720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lastRenderedPageBreak/>
        <w:t xml:space="preserve">The </w:t>
      </w:r>
      <w:r w:rsidR="00375147" w:rsidRPr="00EC1BAC">
        <w:rPr>
          <w:rFonts w:cs="Times New Roman"/>
          <w:szCs w:val="24"/>
        </w:rPr>
        <w:t xml:space="preserve">population of </w:t>
      </w:r>
      <w:r w:rsidR="00EB36A6">
        <w:rPr>
          <w:rFonts w:cs="Times New Roman"/>
          <w:szCs w:val="24"/>
        </w:rPr>
        <w:t>New Zealand</w:t>
      </w:r>
      <w:r w:rsidR="00375147" w:rsidRPr="00EC1BAC">
        <w:rPr>
          <w:rFonts w:cs="Times New Roman"/>
          <w:szCs w:val="24"/>
        </w:rPr>
        <w:t xml:space="preserve"> has grown steadily over the years in the last fifty years. The population of the country was about </w:t>
      </w:r>
      <w:r w:rsidR="00DE5E72" w:rsidRPr="00DE5E72">
        <w:rPr>
          <w:rFonts w:cs="Times New Roman"/>
          <w:szCs w:val="24"/>
        </w:rPr>
        <w:t>2,818,390</w:t>
      </w:r>
      <w:r w:rsidR="00DE5E72">
        <w:rPr>
          <w:rFonts w:cs="Times New Roman"/>
          <w:szCs w:val="24"/>
        </w:rPr>
        <w:t xml:space="preserve"> </w:t>
      </w:r>
      <w:r w:rsidR="00375147" w:rsidRPr="00EC1BAC">
        <w:rPr>
          <w:rFonts w:cs="Times New Roman"/>
          <w:szCs w:val="24"/>
        </w:rPr>
        <w:t>in 197</w:t>
      </w:r>
      <w:r w:rsidR="00B73FFC" w:rsidRPr="00EC1BAC">
        <w:rPr>
          <w:rFonts w:cs="Times New Roman"/>
          <w:szCs w:val="24"/>
        </w:rPr>
        <w:t xml:space="preserve">0 and by 2020; the population has risen to </w:t>
      </w:r>
      <w:r w:rsidR="00DE5E72" w:rsidRPr="00DE5E72">
        <w:rPr>
          <w:rFonts w:cs="Times New Roman"/>
          <w:szCs w:val="24"/>
        </w:rPr>
        <w:t>4,822,232</w:t>
      </w:r>
      <w:r w:rsidR="00B73FFC" w:rsidRPr="00EC1BAC">
        <w:rPr>
          <w:rFonts w:cs="Times New Roman"/>
          <w:szCs w:val="24"/>
        </w:rPr>
        <w:t xml:space="preserve">. Table 1 has shown population growth over the past 50 years.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7"/>
        <w:gridCol w:w="1176"/>
        <w:gridCol w:w="1176"/>
        <w:gridCol w:w="1176"/>
        <w:gridCol w:w="1176"/>
        <w:gridCol w:w="1176"/>
        <w:gridCol w:w="1176"/>
      </w:tblGrid>
      <w:tr w:rsidR="00375147" w:rsidRPr="00EC1BAC" w:rsidTr="00375147">
        <w:tc>
          <w:tcPr>
            <w:tcW w:w="1258" w:type="dxa"/>
          </w:tcPr>
          <w:p w:rsidR="00375147" w:rsidRPr="00EC1BAC" w:rsidRDefault="00375147" w:rsidP="00EC1BAC">
            <w:pPr>
              <w:spacing w:line="480" w:lineRule="auto"/>
              <w:contextualSpacing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 xml:space="preserve">Years </w:t>
            </w:r>
          </w:p>
        </w:tc>
        <w:tc>
          <w:tcPr>
            <w:tcW w:w="933" w:type="dxa"/>
          </w:tcPr>
          <w:p w:rsidR="00375147" w:rsidRPr="00EC1BAC" w:rsidRDefault="00375147" w:rsidP="00EC1BAC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>1970</w:t>
            </w:r>
          </w:p>
        </w:tc>
        <w:tc>
          <w:tcPr>
            <w:tcW w:w="933" w:type="dxa"/>
          </w:tcPr>
          <w:p w:rsidR="00375147" w:rsidRPr="00EC1BAC" w:rsidRDefault="00375147" w:rsidP="00EC1BAC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>1980</w:t>
            </w:r>
          </w:p>
        </w:tc>
        <w:tc>
          <w:tcPr>
            <w:tcW w:w="934" w:type="dxa"/>
          </w:tcPr>
          <w:p w:rsidR="00375147" w:rsidRPr="00EC1BAC" w:rsidRDefault="00375147" w:rsidP="00EC1BAC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>1990</w:t>
            </w:r>
          </w:p>
        </w:tc>
        <w:tc>
          <w:tcPr>
            <w:tcW w:w="934" w:type="dxa"/>
          </w:tcPr>
          <w:p w:rsidR="00375147" w:rsidRPr="00EC1BAC" w:rsidRDefault="00375147" w:rsidP="00EC1BAC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>2000</w:t>
            </w:r>
          </w:p>
        </w:tc>
        <w:tc>
          <w:tcPr>
            <w:tcW w:w="934" w:type="dxa"/>
          </w:tcPr>
          <w:p w:rsidR="00375147" w:rsidRPr="00EC1BAC" w:rsidRDefault="00375147" w:rsidP="00EC1BAC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>2010</w:t>
            </w:r>
          </w:p>
        </w:tc>
        <w:tc>
          <w:tcPr>
            <w:tcW w:w="934" w:type="dxa"/>
          </w:tcPr>
          <w:p w:rsidR="00375147" w:rsidRPr="00EC1BAC" w:rsidRDefault="00375147" w:rsidP="00EC1BAC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>2020</w:t>
            </w:r>
          </w:p>
        </w:tc>
      </w:tr>
      <w:tr w:rsidR="00375147" w:rsidRPr="00EC1BAC" w:rsidTr="00375147">
        <w:tc>
          <w:tcPr>
            <w:tcW w:w="1258" w:type="dxa"/>
          </w:tcPr>
          <w:p w:rsidR="00375147" w:rsidRPr="00EC1BAC" w:rsidRDefault="00375147" w:rsidP="00EC1BAC">
            <w:pPr>
              <w:spacing w:line="480" w:lineRule="auto"/>
              <w:contextualSpacing/>
              <w:rPr>
                <w:rFonts w:cs="Times New Roman"/>
                <w:b/>
                <w:szCs w:val="24"/>
              </w:rPr>
            </w:pPr>
            <w:r w:rsidRPr="00EC1BAC">
              <w:rPr>
                <w:rFonts w:cs="Times New Roman"/>
                <w:b/>
                <w:szCs w:val="24"/>
              </w:rPr>
              <w:t xml:space="preserve">Population </w:t>
            </w:r>
          </w:p>
        </w:tc>
        <w:tc>
          <w:tcPr>
            <w:tcW w:w="933" w:type="dxa"/>
          </w:tcPr>
          <w:p w:rsidR="00375147" w:rsidRPr="00EC1BAC" w:rsidRDefault="00DE5E72" w:rsidP="00EC1BAC">
            <w:pPr>
              <w:spacing w:line="480" w:lineRule="auto"/>
              <w:contextualSpacing/>
              <w:rPr>
                <w:rFonts w:cs="Times New Roman"/>
                <w:szCs w:val="24"/>
              </w:rPr>
            </w:pPr>
            <w:r w:rsidRPr="00DE5E72">
              <w:rPr>
                <w:rFonts w:cs="Times New Roman"/>
                <w:szCs w:val="24"/>
              </w:rPr>
              <w:t>2,818,390</w:t>
            </w:r>
          </w:p>
        </w:tc>
        <w:tc>
          <w:tcPr>
            <w:tcW w:w="933" w:type="dxa"/>
          </w:tcPr>
          <w:p w:rsidR="00375147" w:rsidRPr="00EC1BAC" w:rsidRDefault="00044330" w:rsidP="00EC1BAC">
            <w:pPr>
              <w:spacing w:line="480" w:lineRule="auto"/>
              <w:contextualSpacing/>
              <w:rPr>
                <w:rFonts w:cs="Times New Roman"/>
                <w:szCs w:val="24"/>
              </w:rPr>
            </w:pPr>
            <w:r w:rsidRPr="00044330">
              <w:rPr>
                <w:rFonts w:cs="Times New Roman"/>
                <w:szCs w:val="24"/>
              </w:rPr>
              <w:t>3,146,610</w:t>
            </w:r>
          </w:p>
        </w:tc>
        <w:tc>
          <w:tcPr>
            <w:tcW w:w="934" w:type="dxa"/>
          </w:tcPr>
          <w:p w:rsidR="00375147" w:rsidRPr="00EC1BAC" w:rsidRDefault="00044330" w:rsidP="00EC1BAC">
            <w:pPr>
              <w:spacing w:line="480" w:lineRule="auto"/>
              <w:contextualSpacing/>
              <w:rPr>
                <w:rFonts w:cs="Times New Roman"/>
                <w:szCs w:val="24"/>
              </w:rPr>
            </w:pPr>
            <w:r w:rsidRPr="00044330">
              <w:rPr>
                <w:rFonts w:cs="Times New Roman"/>
                <w:szCs w:val="24"/>
              </w:rPr>
              <w:t>3,398,175</w:t>
            </w:r>
          </w:p>
        </w:tc>
        <w:tc>
          <w:tcPr>
            <w:tcW w:w="934" w:type="dxa"/>
          </w:tcPr>
          <w:p w:rsidR="00375147" w:rsidRPr="00EC1BAC" w:rsidRDefault="00044330" w:rsidP="00EC1BAC">
            <w:pPr>
              <w:spacing w:line="480" w:lineRule="auto"/>
              <w:contextualSpacing/>
              <w:rPr>
                <w:rFonts w:cs="Times New Roman"/>
                <w:szCs w:val="24"/>
              </w:rPr>
            </w:pPr>
            <w:r w:rsidRPr="00044330">
              <w:rPr>
                <w:rFonts w:cs="Times New Roman"/>
                <w:szCs w:val="24"/>
              </w:rPr>
              <w:t>3,858,992</w:t>
            </w:r>
          </w:p>
        </w:tc>
        <w:tc>
          <w:tcPr>
            <w:tcW w:w="934" w:type="dxa"/>
          </w:tcPr>
          <w:p w:rsidR="00375147" w:rsidRPr="00EC1BAC" w:rsidRDefault="00044330" w:rsidP="00EC1BAC">
            <w:pPr>
              <w:spacing w:line="480" w:lineRule="auto"/>
              <w:contextualSpacing/>
              <w:rPr>
                <w:rFonts w:cs="Times New Roman"/>
                <w:szCs w:val="24"/>
              </w:rPr>
            </w:pPr>
            <w:r w:rsidRPr="00044330">
              <w:rPr>
                <w:rFonts w:cs="Times New Roman"/>
                <w:szCs w:val="24"/>
              </w:rPr>
              <w:t>4,370,059</w:t>
            </w:r>
          </w:p>
        </w:tc>
        <w:tc>
          <w:tcPr>
            <w:tcW w:w="934" w:type="dxa"/>
          </w:tcPr>
          <w:p w:rsidR="00375147" w:rsidRPr="00EC1BAC" w:rsidRDefault="00DE5E72" w:rsidP="00EC1BAC">
            <w:pPr>
              <w:spacing w:line="480" w:lineRule="auto"/>
              <w:contextualSpacing/>
              <w:rPr>
                <w:rFonts w:cs="Times New Roman"/>
                <w:szCs w:val="24"/>
              </w:rPr>
            </w:pPr>
            <w:r w:rsidRPr="00DE5E72">
              <w:rPr>
                <w:rFonts w:cs="Times New Roman"/>
                <w:szCs w:val="24"/>
              </w:rPr>
              <w:t>4,822,232</w:t>
            </w:r>
          </w:p>
        </w:tc>
      </w:tr>
    </w:tbl>
    <w:p w:rsidR="00075202" w:rsidRPr="00EC1BAC" w:rsidRDefault="00B73FFC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i/>
          <w:szCs w:val="24"/>
        </w:rPr>
        <w:t xml:space="preserve">Table 1: Population growth of </w:t>
      </w:r>
      <w:r w:rsidR="00EB36A6">
        <w:rPr>
          <w:rFonts w:cs="Times New Roman"/>
          <w:i/>
          <w:szCs w:val="24"/>
        </w:rPr>
        <w:t>New Zealand</w:t>
      </w:r>
      <w:r w:rsidRPr="00EC1BAC">
        <w:rPr>
          <w:rFonts w:cs="Times New Roman"/>
          <w:i/>
          <w:szCs w:val="24"/>
        </w:rPr>
        <w:t xml:space="preserve"> over the past fifty years </w:t>
      </w: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szCs w:val="24"/>
        </w:rPr>
        <w:t xml:space="preserve">Source: </w:t>
      </w:r>
      <w:r w:rsidRPr="00EC1BAC">
        <w:rPr>
          <w:rFonts w:cs="Times New Roman"/>
          <w:i/>
          <w:szCs w:val="24"/>
        </w:rPr>
        <w:t>PopulationPyramid.net (2017)</w:t>
      </w: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i/>
          <w:szCs w:val="24"/>
        </w:rPr>
      </w:pPr>
    </w:p>
    <w:p w:rsidR="00B73FFC" w:rsidRPr="00EC1BAC" w:rsidRDefault="00044330" w:rsidP="00EC1BAC">
      <w:pPr>
        <w:spacing w:line="480" w:lineRule="auto"/>
        <w:contextualSpacing/>
        <w:rPr>
          <w:rFonts w:cs="Times New Roman"/>
          <w:i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5933668" cy="3070578"/>
            <wp:effectExtent l="0" t="0" r="0" b="0"/>
            <wp:docPr id="1" name="Picture 1" descr="C:\Users\Mrs and Mrs Kamau\Desktop\NZ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 and Mrs Kamau\Desktop\NZ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07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D41" w:rsidRPr="00EC1BAC">
        <w:rPr>
          <w:rFonts w:cs="Times New Roman"/>
          <w:i/>
          <w:szCs w:val="24"/>
        </w:rPr>
        <w:t xml:space="preserve">Figure 1: Population growth of </w:t>
      </w:r>
      <w:r w:rsidR="00EB36A6">
        <w:rPr>
          <w:rFonts w:cs="Times New Roman"/>
          <w:i/>
          <w:szCs w:val="24"/>
        </w:rPr>
        <w:t>New Zealand</w:t>
      </w:r>
      <w:r w:rsidR="00205D41" w:rsidRPr="00EC1BAC">
        <w:rPr>
          <w:rFonts w:cs="Times New Roman"/>
          <w:i/>
          <w:szCs w:val="24"/>
        </w:rPr>
        <w:t xml:space="preserve"> from 1950 to 2100 </w:t>
      </w: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szCs w:val="24"/>
        </w:rPr>
        <w:t xml:space="preserve">Source: </w:t>
      </w:r>
      <w:r w:rsidRPr="00EC1BAC">
        <w:rPr>
          <w:rFonts w:cs="Times New Roman"/>
          <w:i/>
          <w:szCs w:val="24"/>
        </w:rPr>
        <w:t>PopulationPyramid.net (2017)</w:t>
      </w: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i/>
          <w:szCs w:val="24"/>
        </w:rPr>
      </w:pPr>
    </w:p>
    <w:p w:rsidR="00774C2E" w:rsidRPr="00EC1BAC" w:rsidRDefault="00E3164A" w:rsidP="00EC1BAC">
      <w:pPr>
        <w:spacing w:line="480" w:lineRule="auto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lastRenderedPageBreak/>
        <w:t xml:space="preserve">In </w:t>
      </w:r>
      <w:r w:rsidR="002546B6" w:rsidRPr="00EC1BAC">
        <w:rPr>
          <w:rFonts w:cs="Times New Roman"/>
          <w:szCs w:val="24"/>
        </w:rPr>
        <w:t xml:space="preserve">the </w:t>
      </w:r>
      <w:r w:rsidRPr="00EC1BAC">
        <w:rPr>
          <w:rFonts w:cs="Times New Roman"/>
          <w:szCs w:val="24"/>
        </w:rPr>
        <w:t>19</w:t>
      </w:r>
      <w:r w:rsidR="00B40B74" w:rsidRPr="00EC1BAC">
        <w:rPr>
          <w:rFonts w:cs="Times New Roman"/>
          <w:szCs w:val="24"/>
        </w:rPr>
        <w:t>7</w:t>
      </w:r>
      <w:r w:rsidRPr="00EC1BAC">
        <w:rPr>
          <w:rFonts w:cs="Times New Roman"/>
          <w:szCs w:val="24"/>
        </w:rPr>
        <w:t xml:space="preserve">0s, the population </w:t>
      </w:r>
      <w:r w:rsidR="00B40B74" w:rsidRPr="00EC1BAC">
        <w:rPr>
          <w:rFonts w:cs="Times New Roman"/>
          <w:szCs w:val="24"/>
        </w:rPr>
        <w:t xml:space="preserve">was largely comprised of children under the age of </w:t>
      </w:r>
      <w:r w:rsidR="00E74BCF" w:rsidRPr="00EC1BAC">
        <w:rPr>
          <w:rFonts w:cs="Times New Roman"/>
          <w:szCs w:val="24"/>
        </w:rPr>
        <w:t>f</w:t>
      </w:r>
      <w:r w:rsidR="00091F5E">
        <w:rPr>
          <w:rFonts w:cs="Times New Roman"/>
          <w:szCs w:val="24"/>
        </w:rPr>
        <w:t>ifteen</w:t>
      </w:r>
      <w:r w:rsidR="00E74BCF" w:rsidRPr="00EC1BAC">
        <w:rPr>
          <w:rFonts w:cs="Times New Roman"/>
          <w:szCs w:val="24"/>
        </w:rPr>
        <w:t xml:space="preserve">. The age between 0 and </w:t>
      </w:r>
      <w:r w:rsidR="00091F5E">
        <w:rPr>
          <w:rFonts w:cs="Times New Roman"/>
          <w:szCs w:val="24"/>
        </w:rPr>
        <w:t>1</w:t>
      </w:r>
      <w:r w:rsidR="00E74BCF" w:rsidRPr="00EC1BAC">
        <w:rPr>
          <w:rFonts w:cs="Times New Roman"/>
          <w:szCs w:val="24"/>
        </w:rPr>
        <w:t xml:space="preserve">5 made about </w:t>
      </w:r>
      <w:r w:rsidR="00091F5E">
        <w:rPr>
          <w:rFonts w:cs="Times New Roman"/>
          <w:szCs w:val="24"/>
        </w:rPr>
        <w:t xml:space="preserve">forty </w:t>
      </w:r>
      <w:r w:rsidR="00E74BCF" w:rsidRPr="00EC1BAC">
        <w:rPr>
          <w:rFonts w:cs="Times New Roman"/>
          <w:szCs w:val="24"/>
        </w:rPr>
        <w:t xml:space="preserve">percent of the population. </w:t>
      </w:r>
      <w:r w:rsidR="00044330">
        <w:rPr>
          <w:noProof/>
        </w:rPr>
        <w:drawing>
          <wp:inline distT="0" distB="0" distL="0" distR="0" wp14:anchorId="36D5CAC2" wp14:editId="4C64CA94">
            <wp:extent cx="5870222" cy="5238044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71013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C2E" w:rsidRPr="00EC1BAC" w:rsidRDefault="00774C2E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szCs w:val="24"/>
        </w:rPr>
        <w:t xml:space="preserve">Figure </w:t>
      </w:r>
      <w:r w:rsidR="00ED74E2" w:rsidRPr="00EC1BAC">
        <w:rPr>
          <w:rFonts w:cs="Times New Roman"/>
          <w:szCs w:val="24"/>
        </w:rPr>
        <w:t>2</w:t>
      </w:r>
      <w:r w:rsidRPr="00EC1BAC">
        <w:rPr>
          <w:rFonts w:cs="Times New Roman"/>
          <w:i/>
          <w:szCs w:val="24"/>
        </w:rPr>
        <w:t xml:space="preserve">: Population of </w:t>
      </w:r>
      <w:r w:rsidR="00EB36A6">
        <w:rPr>
          <w:rFonts w:cs="Times New Roman"/>
          <w:i/>
          <w:szCs w:val="24"/>
        </w:rPr>
        <w:t>New Zealand</w:t>
      </w:r>
      <w:r w:rsidRPr="00EC1BAC">
        <w:rPr>
          <w:rFonts w:cs="Times New Roman"/>
          <w:i/>
          <w:szCs w:val="24"/>
        </w:rPr>
        <w:t xml:space="preserve"> in 1970</w:t>
      </w: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szCs w:val="24"/>
        </w:rPr>
        <w:t xml:space="preserve">Source: </w:t>
      </w:r>
      <w:r w:rsidRPr="00EC1BAC">
        <w:rPr>
          <w:rFonts w:cs="Times New Roman"/>
          <w:i/>
          <w:szCs w:val="24"/>
        </w:rPr>
        <w:t>PopulationPyramid.net (2017)</w:t>
      </w:r>
    </w:p>
    <w:p w:rsidR="00EC1BAC" w:rsidRPr="00EC1BAC" w:rsidRDefault="00774C2E" w:rsidP="00EC1BAC">
      <w:pPr>
        <w:spacing w:line="480" w:lineRule="auto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tab/>
      </w:r>
    </w:p>
    <w:p w:rsidR="00774C2E" w:rsidRPr="00EC1BAC" w:rsidRDefault="00774C2E" w:rsidP="00EC1BAC">
      <w:pPr>
        <w:spacing w:line="480" w:lineRule="auto"/>
        <w:ind w:firstLine="720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t xml:space="preserve">The percentage of the children as compared to the other population seems to have declined in 2020. </w:t>
      </w:r>
      <w:r w:rsidR="00797842" w:rsidRPr="00EC1BAC">
        <w:rPr>
          <w:rFonts w:cs="Times New Roman"/>
          <w:szCs w:val="24"/>
        </w:rPr>
        <w:t>Children under fi</w:t>
      </w:r>
      <w:r w:rsidR="00091F5E">
        <w:rPr>
          <w:rFonts w:cs="Times New Roman"/>
          <w:szCs w:val="24"/>
        </w:rPr>
        <w:t>fteen</w:t>
      </w:r>
      <w:r w:rsidR="00797842" w:rsidRPr="00EC1BAC">
        <w:rPr>
          <w:rFonts w:cs="Times New Roman"/>
          <w:szCs w:val="24"/>
        </w:rPr>
        <w:t xml:space="preserve"> are about </w:t>
      </w:r>
      <w:r w:rsidR="00091F5E">
        <w:rPr>
          <w:rFonts w:cs="Times New Roman"/>
          <w:szCs w:val="24"/>
        </w:rPr>
        <w:t>20</w:t>
      </w:r>
      <w:r w:rsidR="00797842" w:rsidRPr="00EC1BAC">
        <w:rPr>
          <w:rFonts w:cs="Times New Roman"/>
          <w:szCs w:val="24"/>
        </w:rPr>
        <w:t xml:space="preserve">%. </w:t>
      </w:r>
    </w:p>
    <w:p w:rsidR="00797842" w:rsidRPr="00EC1BAC" w:rsidRDefault="00091F5E" w:rsidP="00EC1BAC">
      <w:pPr>
        <w:spacing w:line="480" w:lineRule="auto"/>
        <w:contextualSpacing/>
        <w:rPr>
          <w:rFonts w:cs="Times New Roman"/>
          <w:b/>
          <w:szCs w:val="24"/>
        </w:rPr>
      </w:pPr>
      <w:r>
        <w:rPr>
          <w:noProof/>
        </w:rPr>
        <w:lastRenderedPageBreak/>
        <w:drawing>
          <wp:inline distT="0" distB="0" distL="0" distR="0" wp14:anchorId="17D30B5B" wp14:editId="183778B1">
            <wp:extent cx="5791200" cy="478648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6749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4E2" w:rsidRPr="00EC1BAC" w:rsidRDefault="00ED74E2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szCs w:val="24"/>
        </w:rPr>
        <w:t>Figure 3</w:t>
      </w:r>
      <w:r w:rsidRPr="00EC1BAC">
        <w:rPr>
          <w:rFonts w:cs="Times New Roman"/>
          <w:i/>
          <w:szCs w:val="24"/>
        </w:rPr>
        <w:t xml:space="preserve">: Population of </w:t>
      </w:r>
      <w:r w:rsidR="00EB36A6">
        <w:rPr>
          <w:rFonts w:cs="Times New Roman"/>
          <w:i/>
          <w:szCs w:val="24"/>
        </w:rPr>
        <w:t>New Zealand</w:t>
      </w:r>
      <w:r w:rsidRPr="00EC1BAC">
        <w:rPr>
          <w:rFonts w:cs="Times New Roman"/>
          <w:i/>
          <w:szCs w:val="24"/>
        </w:rPr>
        <w:t xml:space="preserve"> in 2020</w:t>
      </w: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i/>
          <w:szCs w:val="24"/>
        </w:rPr>
      </w:pPr>
      <w:r w:rsidRPr="00EC1BAC">
        <w:rPr>
          <w:rFonts w:cs="Times New Roman"/>
          <w:szCs w:val="24"/>
        </w:rPr>
        <w:t>Source</w:t>
      </w:r>
      <w:r w:rsidRPr="00EC1BAC">
        <w:rPr>
          <w:rFonts w:cs="Times New Roman"/>
          <w:i/>
          <w:szCs w:val="24"/>
        </w:rPr>
        <w:t>:</w:t>
      </w:r>
      <w:r w:rsidRPr="00EC1BAC">
        <w:rPr>
          <w:rFonts w:cs="Times New Roman"/>
          <w:szCs w:val="24"/>
        </w:rPr>
        <w:t xml:space="preserve"> </w:t>
      </w:r>
      <w:r w:rsidRPr="00EC1BAC">
        <w:rPr>
          <w:rFonts w:cs="Times New Roman"/>
          <w:i/>
          <w:szCs w:val="24"/>
        </w:rPr>
        <w:t>PopulationPyramid.net (2017)</w:t>
      </w:r>
    </w:p>
    <w:p w:rsidR="008C6E37" w:rsidRPr="00EC1BAC" w:rsidRDefault="008C6E37" w:rsidP="00EC1BAC">
      <w:pPr>
        <w:spacing w:line="480" w:lineRule="auto"/>
        <w:contextualSpacing/>
        <w:rPr>
          <w:rFonts w:cs="Times New Roman"/>
          <w:b/>
          <w:szCs w:val="24"/>
        </w:rPr>
      </w:pPr>
      <w:r w:rsidRPr="00EC1BAC">
        <w:rPr>
          <w:rFonts w:cs="Times New Roman"/>
          <w:b/>
          <w:szCs w:val="24"/>
        </w:rPr>
        <w:t>Connections between Policies and Demographic Trends</w:t>
      </w:r>
    </w:p>
    <w:p w:rsidR="00ED74E2" w:rsidRPr="00EC1BAC" w:rsidRDefault="00ED74E2" w:rsidP="00EC1BAC">
      <w:pPr>
        <w:spacing w:line="480" w:lineRule="auto"/>
        <w:contextualSpacing/>
        <w:rPr>
          <w:rFonts w:cs="Times New Roman"/>
          <w:szCs w:val="24"/>
        </w:rPr>
      </w:pPr>
      <w:r w:rsidRPr="00EC1BAC">
        <w:rPr>
          <w:rFonts w:cs="Times New Roman"/>
          <w:b/>
          <w:szCs w:val="24"/>
        </w:rPr>
        <w:tab/>
      </w:r>
      <w:r w:rsidRPr="00EC1BAC">
        <w:rPr>
          <w:rFonts w:cs="Times New Roman"/>
          <w:szCs w:val="24"/>
        </w:rPr>
        <w:t>From the figure</w:t>
      </w:r>
      <w:r w:rsidR="008363E4" w:rsidRPr="00EC1BAC">
        <w:rPr>
          <w:rFonts w:cs="Times New Roman"/>
          <w:szCs w:val="24"/>
        </w:rPr>
        <w:t>s</w:t>
      </w:r>
      <w:r w:rsidRPr="00EC1BAC">
        <w:rPr>
          <w:rFonts w:cs="Times New Roman"/>
          <w:szCs w:val="24"/>
        </w:rPr>
        <w:t xml:space="preserve"> </w:t>
      </w:r>
      <w:r w:rsidR="008363E4" w:rsidRPr="00EC1BAC">
        <w:rPr>
          <w:rFonts w:cs="Times New Roman"/>
          <w:szCs w:val="24"/>
        </w:rPr>
        <w:t>above</w:t>
      </w:r>
      <w:r w:rsidRPr="00EC1BAC">
        <w:rPr>
          <w:rFonts w:cs="Times New Roman"/>
          <w:szCs w:val="24"/>
        </w:rPr>
        <w:t xml:space="preserve">, the population seems to increase continuously over the years. </w:t>
      </w:r>
      <w:r w:rsidR="008363E4" w:rsidRPr="00EC1BAC">
        <w:rPr>
          <w:rFonts w:cs="Times New Roman"/>
          <w:szCs w:val="24"/>
        </w:rPr>
        <w:t xml:space="preserve">The </w:t>
      </w:r>
      <w:r w:rsidR="00CC05A9" w:rsidRPr="00EC1BAC">
        <w:rPr>
          <w:rFonts w:cs="Times New Roman"/>
          <w:szCs w:val="24"/>
        </w:rPr>
        <w:t>population seems</w:t>
      </w:r>
      <w:r w:rsidR="008363E4" w:rsidRPr="00EC1BAC">
        <w:rPr>
          <w:rFonts w:cs="Times New Roman"/>
          <w:szCs w:val="24"/>
        </w:rPr>
        <w:t xml:space="preserve"> to increase as the government policies on food, better healthcare</w:t>
      </w:r>
      <w:r w:rsidR="002546B6" w:rsidRPr="00EC1BAC">
        <w:rPr>
          <w:rFonts w:cs="Times New Roman"/>
          <w:szCs w:val="24"/>
        </w:rPr>
        <w:t>,</w:t>
      </w:r>
      <w:r w:rsidR="008363E4" w:rsidRPr="00EC1BAC">
        <w:rPr>
          <w:rFonts w:cs="Times New Roman"/>
          <w:szCs w:val="24"/>
        </w:rPr>
        <w:t xml:space="preserve"> and affo</w:t>
      </w:r>
      <w:r w:rsidR="00CC05A9" w:rsidRPr="00EC1BAC">
        <w:rPr>
          <w:rFonts w:cs="Times New Roman"/>
          <w:szCs w:val="24"/>
        </w:rPr>
        <w:t xml:space="preserve">rdable basic needs </w:t>
      </w:r>
      <w:r w:rsidR="002546B6" w:rsidRPr="00EC1BAC">
        <w:rPr>
          <w:rFonts w:cs="Times New Roman"/>
          <w:szCs w:val="24"/>
        </w:rPr>
        <w:t>are</w:t>
      </w:r>
      <w:r w:rsidR="00CC05A9" w:rsidRPr="00EC1BAC">
        <w:rPr>
          <w:rFonts w:cs="Times New Roman"/>
          <w:szCs w:val="24"/>
        </w:rPr>
        <w:t xml:space="preserve"> enhanced. </w:t>
      </w:r>
      <w:r w:rsidR="00AC2585" w:rsidRPr="00EC1BAC">
        <w:rPr>
          <w:rFonts w:cs="Times New Roman"/>
          <w:szCs w:val="24"/>
        </w:rPr>
        <w:t xml:space="preserve">Peace and </w:t>
      </w:r>
      <w:r w:rsidR="002546B6" w:rsidRPr="00EC1BAC">
        <w:rPr>
          <w:rFonts w:cs="Times New Roman"/>
          <w:szCs w:val="24"/>
        </w:rPr>
        <w:t xml:space="preserve">a </w:t>
      </w:r>
      <w:r w:rsidR="00AC2585" w:rsidRPr="00EC1BAC">
        <w:rPr>
          <w:rFonts w:cs="Times New Roman"/>
          <w:szCs w:val="24"/>
        </w:rPr>
        <w:t>favorable environment encourage people to bear more children. Better healthcare reduces mortality rate which lead</w:t>
      </w:r>
      <w:r w:rsidR="002546B6" w:rsidRPr="00EC1BAC">
        <w:rPr>
          <w:rFonts w:cs="Times New Roman"/>
          <w:szCs w:val="24"/>
        </w:rPr>
        <w:t>s</w:t>
      </w:r>
      <w:r w:rsidR="00AC2585" w:rsidRPr="00EC1BAC">
        <w:rPr>
          <w:rFonts w:cs="Times New Roman"/>
          <w:szCs w:val="24"/>
        </w:rPr>
        <w:t xml:space="preserve"> to population growth. </w:t>
      </w:r>
    </w:p>
    <w:p w:rsidR="008C6E37" w:rsidRPr="00EC1BAC" w:rsidRDefault="00AC2585" w:rsidP="00EC1BAC">
      <w:pPr>
        <w:spacing w:line="480" w:lineRule="auto"/>
        <w:contextualSpacing/>
        <w:rPr>
          <w:rFonts w:cs="Times New Roman"/>
          <w:b/>
          <w:szCs w:val="24"/>
        </w:rPr>
      </w:pPr>
      <w:r w:rsidRPr="00EC1BAC">
        <w:rPr>
          <w:rFonts w:cs="Times New Roman"/>
          <w:b/>
          <w:szCs w:val="24"/>
        </w:rPr>
        <w:t>Population</w:t>
      </w:r>
      <w:r w:rsidR="00ED74E2" w:rsidRPr="00EC1BAC">
        <w:rPr>
          <w:rFonts w:cs="Times New Roman"/>
          <w:b/>
          <w:szCs w:val="24"/>
        </w:rPr>
        <w:t xml:space="preserve"> projections </w:t>
      </w:r>
    </w:p>
    <w:p w:rsidR="002546B6" w:rsidRPr="00EC1BAC" w:rsidRDefault="00AC2585" w:rsidP="00EC1BAC">
      <w:pPr>
        <w:spacing w:line="480" w:lineRule="auto"/>
        <w:ind w:firstLine="720"/>
        <w:contextualSpacing/>
        <w:rPr>
          <w:rFonts w:cs="Times New Roman"/>
          <w:szCs w:val="24"/>
        </w:rPr>
      </w:pPr>
      <w:r w:rsidRPr="00EC1BAC">
        <w:rPr>
          <w:rFonts w:cs="Times New Roman"/>
          <w:szCs w:val="24"/>
        </w:rPr>
        <w:lastRenderedPageBreak/>
        <w:t xml:space="preserve">If the current political and economic policies remain in place, the population of </w:t>
      </w:r>
      <w:r w:rsidR="00EB36A6">
        <w:rPr>
          <w:rFonts w:cs="Times New Roman"/>
          <w:szCs w:val="24"/>
        </w:rPr>
        <w:t>New Zealand</w:t>
      </w:r>
      <w:r w:rsidRPr="00EC1BAC">
        <w:rPr>
          <w:rFonts w:cs="Times New Roman"/>
          <w:szCs w:val="24"/>
        </w:rPr>
        <w:t xml:space="preserve"> is expected to rise </w:t>
      </w:r>
      <w:r w:rsidR="00091F5E">
        <w:rPr>
          <w:rFonts w:cs="Times New Roman"/>
          <w:szCs w:val="24"/>
        </w:rPr>
        <w:t>to almost</w:t>
      </w:r>
      <w:r w:rsidRPr="00EC1BAC">
        <w:rPr>
          <w:rFonts w:cs="Times New Roman"/>
          <w:szCs w:val="24"/>
        </w:rPr>
        <w:t xml:space="preserve"> </w:t>
      </w:r>
      <w:r w:rsidR="00091F5E">
        <w:rPr>
          <w:rFonts w:cs="Times New Roman"/>
          <w:szCs w:val="24"/>
        </w:rPr>
        <w:t>six</w:t>
      </w:r>
      <w:r w:rsidRPr="00EC1BAC">
        <w:rPr>
          <w:rFonts w:cs="Times New Roman"/>
          <w:szCs w:val="24"/>
        </w:rPr>
        <w:t xml:space="preserve"> million as shown in figure 1. There is expected to have a reduced mortality rate among the children. Therefore, the population will comprise of more </w:t>
      </w:r>
      <w:r w:rsidR="00910D22">
        <w:rPr>
          <w:rFonts w:cs="Times New Roman"/>
          <w:szCs w:val="24"/>
        </w:rPr>
        <w:t>men and women</w:t>
      </w:r>
      <w:r w:rsidRPr="00EC1BAC">
        <w:rPr>
          <w:rFonts w:cs="Times New Roman"/>
          <w:szCs w:val="24"/>
        </w:rPr>
        <w:t xml:space="preserve"> than children</w:t>
      </w:r>
      <w:r w:rsidR="00910D22">
        <w:rPr>
          <w:rFonts w:cs="Times New Roman"/>
          <w:szCs w:val="24"/>
        </w:rPr>
        <w:t xml:space="preserve"> and teenagers</w:t>
      </w:r>
      <w:r w:rsidRPr="00EC1BAC">
        <w:rPr>
          <w:rFonts w:cs="Times New Roman"/>
          <w:szCs w:val="24"/>
        </w:rPr>
        <w:t xml:space="preserve">. </w:t>
      </w:r>
    </w:p>
    <w:p w:rsidR="00EC1BAC" w:rsidRPr="00EC1BAC" w:rsidRDefault="00EC1BAC">
      <w:pPr>
        <w:rPr>
          <w:rFonts w:cs="Times New Roman"/>
          <w:szCs w:val="24"/>
        </w:rPr>
      </w:pPr>
      <w:r w:rsidRPr="00EC1BAC">
        <w:rPr>
          <w:rFonts w:cs="Times New Roman"/>
          <w:szCs w:val="24"/>
        </w:rPr>
        <w:br w:type="page"/>
      </w:r>
    </w:p>
    <w:p w:rsidR="008C6E37" w:rsidRPr="00EC1BAC" w:rsidRDefault="002546B6" w:rsidP="00EC1BAC">
      <w:pPr>
        <w:contextualSpacing/>
        <w:jc w:val="center"/>
        <w:rPr>
          <w:rFonts w:cs="Times New Roman"/>
          <w:szCs w:val="24"/>
        </w:rPr>
      </w:pPr>
      <w:r w:rsidRPr="00EC1BAC">
        <w:rPr>
          <w:rFonts w:cs="Times New Roman"/>
          <w:b/>
          <w:szCs w:val="24"/>
        </w:rPr>
        <w:lastRenderedPageBreak/>
        <w:t>References</w:t>
      </w:r>
    </w:p>
    <w:p w:rsidR="00AF6084" w:rsidRDefault="00AF6084" w:rsidP="00EC1BAC">
      <w:pPr>
        <w:spacing w:line="480" w:lineRule="auto"/>
        <w:ind w:left="720" w:hanging="720"/>
        <w:contextualSpacing/>
        <w:rPr>
          <w:rFonts w:cs="Times New Roman"/>
          <w:szCs w:val="24"/>
        </w:rPr>
      </w:pPr>
      <w:proofErr w:type="gramStart"/>
      <w:r w:rsidRPr="00AF6084">
        <w:rPr>
          <w:rFonts w:cs="Times New Roman"/>
          <w:szCs w:val="24"/>
        </w:rPr>
        <w:t xml:space="preserve">Charles-Edwards, E., Bell, M., </w:t>
      </w:r>
      <w:proofErr w:type="spellStart"/>
      <w:r w:rsidRPr="00AF6084">
        <w:rPr>
          <w:rFonts w:cs="Times New Roman"/>
          <w:szCs w:val="24"/>
        </w:rPr>
        <w:t>Panczak</w:t>
      </w:r>
      <w:proofErr w:type="spellEnd"/>
      <w:r w:rsidRPr="00AF6084">
        <w:rPr>
          <w:rFonts w:cs="Times New Roman"/>
          <w:szCs w:val="24"/>
        </w:rPr>
        <w:t>, R., &amp; Corcoran, J. (2020).</w:t>
      </w:r>
      <w:proofErr w:type="gramEnd"/>
      <w:r w:rsidRPr="00AF6084">
        <w:rPr>
          <w:rFonts w:cs="Times New Roman"/>
          <w:szCs w:val="24"/>
        </w:rPr>
        <w:t xml:space="preserve"> </w:t>
      </w:r>
      <w:proofErr w:type="gramStart"/>
      <w:r w:rsidRPr="00AF6084">
        <w:rPr>
          <w:rFonts w:cs="Times New Roman"/>
          <w:szCs w:val="24"/>
        </w:rPr>
        <w:t>A framework for official temporary population statistics.</w:t>
      </w:r>
      <w:proofErr w:type="gramEnd"/>
      <w:r w:rsidRPr="00AF6084">
        <w:rPr>
          <w:rFonts w:cs="Times New Roman"/>
          <w:szCs w:val="24"/>
        </w:rPr>
        <w:t xml:space="preserve"> Journal of Official Statistics, 36(1), 1-24.</w:t>
      </w:r>
    </w:p>
    <w:p w:rsidR="00EC1BAC" w:rsidRDefault="00EC1BAC" w:rsidP="00EC1BAC">
      <w:pPr>
        <w:spacing w:line="480" w:lineRule="auto"/>
        <w:ind w:left="720" w:hanging="720"/>
        <w:contextualSpacing/>
        <w:rPr>
          <w:rFonts w:cs="Times New Roman"/>
          <w:szCs w:val="24"/>
        </w:rPr>
      </w:pPr>
      <w:proofErr w:type="gramStart"/>
      <w:r w:rsidRPr="00EC1BAC">
        <w:rPr>
          <w:rFonts w:cs="Times New Roman"/>
          <w:szCs w:val="24"/>
        </w:rPr>
        <w:t>PopulationPyramid.net (2017).</w:t>
      </w:r>
      <w:proofErr w:type="gramEnd"/>
      <w:r w:rsidRPr="00EC1BAC">
        <w:rPr>
          <w:rFonts w:cs="Times New Roman"/>
          <w:szCs w:val="24"/>
        </w:rPr>
        <w:t xml:space="preserve"> </w:t>
      </w:r>
      <w:proofErr w:type="gramStart"/>
      <w:r w:rsidRPr="00EC1BAC">
        <w:rPr>
          <w:rFonts w:cs="Times New Roman"/>
          <w:i/>
          <w:szCs w:val="24"/>
        </w:rPr>
        <w:t>Population Pyramids of the World from 1950 to 2100</w:t>
      </w:r>
      <w:r w:rsidRPr="00EC1BAC">
        <w:rPr>
          <w:rFonts w:cs="Times New Roman"/>
          <w:szCs w:val="24"/>
        </w:rPr>
        <w:t>.</w:t>
      </w:r>
      <w:proofErr w:type="gramEnd"/>
      <w:r w:rsidRPr="00EC1BAC">
        <w:rPr>
          <w:rFonts w:cs="Times New Roman"/>
          <w:szCs w:val="24"/>
        </w:rPr>
        <w:t xml:space="preserve"> Retrieved 13 July 2020, from </w:t>
      </w:r>
      <w:hyperlink r:id="rId10" w:history="1">
        <w:r w:rsidR="00CD0E7E" w:rsidRPr="001A2184">
          <w:rPr>
            <w:rStyle w:val="Hyperlink"/>
            <w:rFonts w:cs="Times New Roman"/>
            <w:szCs w:val="24"/>
          </w:rPr>
          <w:t>https://www.populationpyramid.net/world/2017</w:t>
        </w:r>
      </w:hyperlink>
    </w:p>
    <w:p w:rsidR="00CD0E7E" w:rsidRDefault="00CD0E7E" w:rsidP="00EC1BAC">
      <w:pPr>
        <w:spacing w:line="480" w:lineRule="auto"/>
        <w:ind w:left="720" w:hanging="720"/>
        <w:contextualSpacing/>
        <w:rPr>
          <w:rFonts w:cs="Times New Roman"/>
          <w:szCs w:val="24"/>
        </w:rPr>
      </w:pPr>
      <w:proofErr w:type="gramStart"/>
      <w:r w:rsidRPr="00CD0E7E">
        <w:rPr>
          <w:rFonts w:cs="Times New Roman"/>
          <w:szCs w:val="24"/>
        </w:rPr>
        <w:t xml:space="preserve">Rush, E., &amp; </w:t>
      </w:r>
      <w:proofErr w:type="spellStart"/>
      <w:r w:rsidRPr="00CD0E7E">
        <w:rPr>
          <w:rFonts w:cs="Times New Roman"/>
          <w:szCs w:val="24"/>
        </w:rPr>
        <w:t>Obolonkin</w:t>
      </w:r>
      <w:proofErr w:type="spellEnd"/>
      <w:r w:rsidRPr="00CD0E7E">
        <w:rPr>
          <w:rFonts w:cs="Times New Roman"/>
          <w:szCs w:val="24"/>
        </w:rPr>
        <w:t>, V. (2020).</w:t>
      </w:r>
      <w:proofErr w:type="gramEnd"/>
      <w:r w:rsidRPr="00CD0E7E">
        <w:rPr>
          <w:rFonts w:cs="Times New Roman"/>
          <w:szCs w:val="24"/>
        </w:rPr>
        <w:t xml:space="preserve"> </w:t>
      </w:r>
      <w:proofErr w:type="gramStart"/>
      <w:r w:rsidRPr="00CD0E7E">
        <w:rPr>
          <w:rFonts w:cs="Times New Roman"/>
          <w:szCs w:val="24"/>
        </w:rPr>
        <w:t>Food exports and imports of New Zealand in relation to</w:t>
      </w:r>
      <w:bookmarkStart w:id="0" w:name="_GoBack"/>
      <w:bookmarkEnd w:id="0"/>
      <w:r w:rsidRPr="00CD0E7E">
        <w:rPr>
          <w:rFonts w:cs="Times New Roman"/>
          <w:szCs w:val="24"/>
        </w:rPr>
        <w:t xml:space="preserve"> the food-based dietary guidelines.</w:t>
      </w:r>
      <w:proofErr w:type="gramEnd"/>
      <w:r w:rsidRPr="00CD0E7E">
        <w:rPr>
          <w:rFonts w:cs="Times New Roman"/>
          <w:szCs w:val="24"/>
        </w:rPr>
        <w:t> </w:t>
      </w:r>
      <w:r w:rsidRPr="00CD0E7E">
        <w:rPr>
          <w:rFonts w:cs="Times New Roman"/>
          <w:i/>
          <w:iCs/>
          <w:szCs w:val="24"/>
        </w:rPr>
        <w:t>European Journal of Clinical Nutrition</w:t>
      </w:r>
      <w:r w:rsidRPr="00CD0E7E">
        <w:rPr>
          <w:rFonts w:cs="Times New Roman"/>
          <w:szCs w:val="24"/>
        </w:rPr>
        <w:t>, </w:t>
      </w:r>
      <w:r w:rsidRPr="00CD0E7E">
        <w:rPr>
          <w:rFonts w:cs="Times New Roman"/>
          <w:i/>
          <w:iCs/>
          <w:szCs w:val="24"/>
        </w:rPr>
        <w:t>74</w:t>
      </w:r>
      <w:r w:rsidRPr="00CD0E7E">
        <w:rPr>
          <w:rFonts w:cs="Times New Roman"/>
          <w:szCs w:val="24"/>
        </w:rPr>
        <w:t>(2), 307-313.</w:t>
      </w:r>
    </w:p>
    <w:p w:rsidR="00AF6084" w:rsidRPr="00EC1BAC" w:rsidRDefault="00AF6084" w:rsidP="00EC1BAC">
      <w:pPr>
        <w:spacing w:line="480" w:lineRule="auto"/>
        <w:ind w:left="720" w:hanging="720"/>
        <w:contextualSpacing/>
        <w:rPr>
          <w:rFonts w:cs="Times New Roman"/>
          <w:szCs w:val="24"/>
        </w:rPr>
      </w:pPr>
    </w:p>
    <w:p w:rsidR="00EC1BAC" w:rsidRPr="00EC1BAC" w:rsidRDefault="00EC1BAC" w:rsidP="00EC1BAC">
      <w:pPr>
        <w:spacing w:line="480" w:lineRule="auto"/>
        <w:contextualSpacing/>
        <w:rPr>
          <w:rFonts w:cs="Times New Roman"/>
          <w:b/>
          <w:szCs w:val="24"/>
        </w:rPr>
      </w:pPr>
    </w:p>
    <w:sectPr w:rsidR="00EC1BAC" w:rsidRPr="00EC1BA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3C3" w:rsidRDefault="00AC33C3" w:rsidP="002546B6">
      <w:pPr>
        <w:spacing w:after="0" w:line="240" w:lineRule="auto"/>
      </w:pPr>
      <w:r>
        <w:separator/>
      </w:r>
    </w:p>
  </w:endnote>
  <w:endnote w:type="continuationSeparator" w:id="0">
    <w:p w:rsidR="00AC33C3" w:rsidRDefault="00AC33C3" w:rsidP="0025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3C3" w:rsidRDefault="00AC33C3" w:rsidP="002546B6">
      <w:pPr>
        <w:spacing w:after="0" w:line="240" w:lineRule="auto"/>
      </w:pPr>
      <w:r>
        <w:separator/>
      </w:r>
    </w:p>
  </w:footnote>
  <w:footnote w:type="continuationSeparator" w:id="0">
    <w:p w:rsidR="00AC33C3" w:rsidRDefault="00AC33C3" w:rsidP="0025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B6" w:rsidRPr="002546B6" w:rsidRDefault="002546B6" w:rsidP="002546B6">
    <w:pPr>
      <w:spacing w:line="480" w:lineRule="auto"/>
      <w:rPr>
        <w:rFonts w:cs="Times New Roman"/>
        <w:b/>
        <w:color w:val="222222"/>
      </w:rPr>
    </w:pPr>
    <w:r w:rsidRPr="001C54E8">
      <w:rPr>
        <w:rFonts w:cs="Times New Roman"/>
        <w:b/>
        <w:color w:val="222222"/>
      </w:rPr>
      <w:t xml:space="preserve">POPULATION DISPARITIES </w:t>
    </w:r>
    <w:r>
      <w:rPr>
        <w:rFonts w:cs="Times New Roman"/>
        <w:b/>
        <w:color w:val="222222"/>
      </w:rPr>
      <w:t xml:space="preserve">IN </w:t>
    </w:r>
    <w:r w:rsidR="00CD0E7E" w:rsidRPr="00CD0E7E">
      <w:rPr>
        <w:rFonts w:cs="Times New Roman"/>
        <w:b/>
        <w:color w:val="222222"/>
      </w:rPr>
      <w:t xml:space="preserve">NEW ZEALAND </w:t>
    </w:r>
    <w:sdt>
      <w:sdtPr>
        <w:id w:val="-2647620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D0E7E">
          <w:tab/>
        </w:r>
        <w:r w:rsidR="00CD0E7E">
          <w:tab/>
        </w:r>
        <w:r w:rsidR="00CD0E7E">
          <w:tab/>
        </w:r>
        <w:r w:rsidR="00CD0E7E">
          <w:tab/>
        </w:r>
        <w:r w:rsidR="00CD0E7E">
          <w:tab/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4113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0NjEwNzY2NTExMzFV0lEKTi0uzszPAykwqgUAh18kYiwAAAA="/>
  </w:docVars>
  <w:rsids>
    <w:rsidRoot w:val="001B48E5"/>
    <w:rsid w:val="0003514E"/>
    <w:rsid w:val="00044330"/>
    <w:rsid w:val="00052AF2"/>
    <w:rsid w:val="00075202"/>
    <w:rsid w:val="00091F5E"/>
    <w:rsid w:val="000D0AEB"/>
    <w:rsid w:val="00132F9C"/>
    <w:rsid w:val="001B48E5"/>
    <w:rsid w:val="001C54E8"/>
    <w:rsid w:val="00205D41"/>
    <w:rsid w:val="00214113"/>
    <w:rsid w:val="002546B6"/>
    <w:rsid w:val="00375147"/>
    <w:rsid w:val="00567BD5"/>
    <w:rsid w:val="006B7E66"/>
    <w:rsid w:val="00774C2E"/>
    <w:rsid w:val="00792E2E"/>
    <w:rsid w:val="00797842"/>
    <w:rsid w:val="008363E4"/>
    <w:rsid w:val="008C6E37"/>
    <w:rsid w:val="00910D22"/>
    <w:rsid w:val="00AA2F72"/>
    <w:rsid w:val="00AC2585"/>
    <w:rsid w:val="00AC33C3"/>
    <w:rsid w:val="00AE4361"/>
    <w:rsid w:val="00AF6084"/>
    <w:rsid w:val="00B40B74"/>
    <w:rsid w:val="00B73FFC"/>
    <w:rsid w:val="00B97199"/>
    <w:rsid w:val="00BD05B3"/>
    <w:rsid w:val="00BF7F9B"/>
    <w:rsid w:val="00C25052"/>
    <w:rsid w:val="00C7241F"/>
    <w:rsid w:val="00CA663E"/>
    <w:rsid w:val="00CC05A9"/>
    <w:rsid w:val="00CD0E7E"/>
    <w:rsid w:val="00DE5E72"/>
    <w:rsid w:val="00E3164A"/>
    <w:rsid w:val="00E74BCF"/>
    <w:rsid w:val="00EB36A6"/>
    <w:rsid w:val="00EC1BAC"/>
    <w:rsid w:val="00ED74E2"/>
    <w:rsid w:val="00F0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BAC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F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B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54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B6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D0E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BAC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F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B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54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B6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D0E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opulationpyramid.net/world/20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22</cp:revision>
  <dcterms:created xsi:type="dcterms:W3CDTF">2020-07-13T13:43:00Z</dcterms:created>
  <dcterms:modified xsi:type="dcterms:W3CDTF">2020-07-13T21:28:00Z</dcterms:modified>
</cp:coreProperties>
</file>